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3B" w:rsidRPr="00C73649" w:rsidRDefault="00CB29EB" w:rsidP="006E66E3">
      <w:pPr>
        <w:jc w:val="both"/>
        <w:rPr>
          <w:b/>
          <w:sz w:val="32"/>
          <w:szCs w:val="32"/>
          <w:u w:val="single"/>
          <w:lang w:val="en-US"/>
        </w:rPr>
      </w:pPr>
      <w:r w:rsidRPr="00C73649">
        <w:rPr>
          <w:b/>
          <w:sz w:val="32"/>
          <w:szCs w:val="32"/>
          <w:u w:val="single"/>
          <w:lang w:val="en-US"/>
        </w:rPr>
        <w:t>Aim of our Careers offer at Phoenix Park Academy</w:t>
      </w:r>
    </w:p>
    <w:p w:rsidR="00CA383B" w:rsidRPr="00C73649" w:rsidRDefault="00C73649" w:rsidP="006E66E3">
      <w:pPr>
        <w:jc w:val="both"/>
        <w:rPr>
          <w:sz w:val="28"/>
          <w:szCs w:val="28"/>
          <w:lang w:val="en-US"/>
        </w:rPr>
      </w:pPr>
      <w:r w:rsidRPr="00C73649">
        <w:rPr>
          <w:sz w:val="28"/>
          <w:szCs w:val="28"/>
          <w:lang w:val="en-US"/>
        </w:rPr>
        <w:t>Phoenix Park Academy</w:t>
      </w:r>
      <w:r w:rsidR="00CA383B" w:rsidRPr="00C73649">
        <w:rPr>
          <w:sz w:val="28"/>
          <w:szCs w:val="28"/>
          <w:lang w:val="en-US"/>
        </w:rPr>
        <w:t xml:space="preserve"> is a very proactive member of the Humber Careers Hub and has made significant progress sinc</w:t>
      </w:r>
      <w:r w:rsidR="004B2D21">
        <w:rPr>
          <w:sz w:val="28"/>
          <w:szCs w:val="28"/>
          <w:lang w:val="en-US"/>
        </w:rPr>
        <w:t>e joining</w:t>
      </w:r>
      <w:r w:rsidR="00CA383B" w:rsidRPr="00C73649">
        <w:rPr>
          <w:sz w:val="28"/>
          <w:szCs w:val="28"/>
          <w:lang w:val="en-US"/>
        </w:rPr>
        <w:t>. The Humber Career</w:t>
      </w:r>
      <w:r w:rsidR="004B2D21">
        <w:rPr>
          <w:sz w:val="28"/>
          <w:szCs w:val="28"/>
          <w:lang w:val="en-US"/>
        </w:rPr>
        <w:t>s Hub is a group of 26 schools/</w:t>
      </w:r>
      <w:r w:rsidR="00CA383B" w:rsidRPr="00C73649">
        <w:rPr>
          <w:sz w:val="28"/>
          <w:szCs w:val="28"/>
          <w:lang w:val="en-US"/>
        </w:rPr>
        <w:t>colleges from across the Humber region who are all working together, and with partners in business, public, education and voluntary sectors to deliver the Gatsby Benchmarks and ensuring that careers outcomes are improved for all young people. All schools and colleges within the Humber Careers Hub have a shared vision of how they want to improve outcomes for the young people in their area. Schools and colleges in the Hub have access to regular updates around careers education, termly meetings as a collective group, online resources and the support of an enterprise coordinator and Careers</w:t>
      </w:r>
      <w:r w:rsidR="004B2D21">
        <w:rPr>
          <w:sz w:val="28"/>
          <w:szCs w:val="28"/>
          <w:lang w:val="en-US"/>
        </w:rPr>
        <w:t xml:space="preserve"> Hub</w:t>
      </w:r>
      <w:r w:rsidR="00CA383B" w:rsidRPr="00C73649">
        <w:rPr>
          <w:sz w:val="28"/>
          <w:szCs w:val="28"/>
          <w:lang w:val="en-US"/>
        </w:rPr>
        <w:t xml:space="preserve"> lead. The Humber Careers Hub is support</w:t>
      </w:r>
      <w:r w:rsidR="004B2D21">
        <w:rPr>
          <w:sz w:val="28"/>
          <w:szCs w:val="28"/>
          <w:lang w:val="en-US"/>
        </w:rPr>
        <w:t>ed</w:t>
      </w:r>
      <w:r w:rsidR="00CA383B" w:rsidRPr="00C73649">
        <w:rPr>
          <w:sz w:val="28"/>
          <w:szCs w:val="28"/>
          <w:lang w:val="en-US"/>
        </w:rPr>
        <w:t xml:space="preserve"> by North Lincolnshire Council, Hull City Council, North East </w:t>
      </w:r>
      <w:r w:rsidRPr="00C73649">
        <w:rPr>
          <w:sz w:val="28"/>
          <w:szCs w:val="28"/>
          <w:lang w:val="en-US"/>
        </w:rPr>
        <w:t>Lincolnshire</w:t>
      </w:r>
      <w:r w:rsidR="00CA383B" w:rsidRPr="00C73649">
        <w:rPr>
          <w:sz w:val="28"/>
          <w:szCs w:val="28"/>
          <w:lang w:val="en-US"/>
        </w:rPr>
        <w:t xml:space="preserve"> Council </w:t>
      </w:r>
      <w:r w:rsidRPr="00C73649">
        <w:rPr>
          <w:sz w:val="28"/>
          <w:szCs w:val="28"/>
          <w:lang w:val="en-US"/>
        </w:rPr>
        <w:t>and East Riding council along with</w:t>
      </w:r>
      <w:r w:rsidR="004B2D21">
        <w:rPr>
          <w:sz w:val="28"/>
          <w:szCs w:val="28"/>
          <w:lang w:val="en-US"/>
        </w:rPr>
        <w:t xml:space="preserve"> the</w:t>
      </w:r>
      <w:r w:rsidRPr="00C73649">
        <w:rPr>
          <w:sz w:val="28"/>
          <w:szCs w:val="28"/>
          <w:lang w:val="en-US"/>
        </w:rPr>
        <w:t xml:space="preserve"> Humber LEP. </w:t>
      </w:r>
      <w:hyperlink r:id="rId5" w:history="1">
        <w:r w:rsidRPr="00C73649">
          <w:rPr>
            <w:rStyle w:val="Hyperlink"/>
            <w:sz w:val="28"/>
            <w:szCs w:val="28"/>
            <w:lang w:val="en-US"/>
          </w:rPr>
          <w:t>http://www.careersandenterprise.co.uk/schools-colleges/careers-hubs</w:t>
        </w:r>
      </w:hyperlink>
      <w:r w:rsidRPr="00C73649">
        <w:rPr>
          <w:sz w:val="28"/>
          <w:szCs w:val="28"/>
          <w:lang w:val="en-US"/>
        </w:rPr>
        <w:t xml:space="preserve"> </w:t>
      </w:r>
    </w:p>
    <w:p w:rsidR="00CB29EB" w:rsidRPr="00C73649" w:rsidRDefault="00CB29EB" w:rsidP="006E66E3">
      <w:pPr>
        <w:jc w:val="both"/>
        <w:rPr>
          <w:sz w:val="28"/>
          <w:szCs w:val="28"/>
          <w:lang w:val="en-US"/>
        </w:rPr>
      </w:pPr>
      <w:r w:rsidRPr="00C73649">
        <w:rPr>
          <w:sz w:val="28"/>
          <w:szCs w:val="28"/>
          <w:lang w:val="en-US"/>
        </w:rPr>
        <w:t>Our Careers Plan is designed to ensure all of our students have access to a wide range of experiences to prepare them for life after school</w:t>
      </w:r>
      <w:r w:rsidR="004B2D21">
        <w:rPr>
          <w:sz w:val="28"/>
          <w:szCs w:val="28"/>
          <w:lang w:val="en-US"/>
        </w:rPr>
        <w:t>. We begin the process in year seven</w:t>
      </w:r>
      <w:r w:rsidRPr="00C73649">
        <w:rPr>
          <w:sz w:val="28"/>
          <w:szCs w:val="28"/>
          <w:lang w:val="en-US"/>
        </w:rPr>
        <w:t xml:space="preserve"> during tutor/PSHE sessions</w:t>
      </w:r>
      <w:r w:rsidR="004B2D21">
        <w:rPr>
          <w:sz w:val="28"/>
          <w:szCs w:val="28"/>
          <w:lang w:val="en-US"/>
        </w:rPr>
        <w:t xml:space="preserve"> and carry on throughout Year eleven</w:t>
      </w:r>
      <w:r w:rsidRPr="00C73649">
        <w:rPr>
          <w:sz w:val="28"/>
          <w:szCs w:val="28"/>
          <w:lang w:val="en-US"/>
        </w:rPr>
        <w:t>, where students will be given the opportunity to complete Work Experience, visit Further and Higher Education establishments and also training providers.</w:t>
      </w:r>
    </w:p>
    <w:p w:rsidR="0074039B" w:rsidRPr="00C73649" w:rsidRDefault="004B2D21" w:rsidP="006E66E3">
      <w:pPr>
        <w:jc w:val="both"/>
        <w:rPr>
          <w:sz w:val="28"/>
          <w:szCs w:val="28"/>
          <w:lang w:val="en-US"/>
        </w:rPr>
      </w:pPr>
      <w:r>
        <w:rPr>
          <w:sz w:val="28"/>
          <w:szCs w:val="28"/>
          <w:lang w:val="en-US"/>
        </w:rPr>
        <w:t xml:space="preserve">At Phoenix Park Academy we </w:t>
      </w:r>
      <w:r w:rsidR="0074039B" w:rsidRPr="00C73649">
        <w:rPr>
          <w:sz w:val="28"/>
          <w:szCs w:val="28"/>
          <w:lang w:val="en-US"/>
        </w:rPr>
        <w:t>try give our students as many opportunities as possible to be able to access valuable careers experiences which will support them in their post 16 life. Each learner will be enrolled onto a further education course by our Careers Advisor who visits every year 11 during their time at Park House. Throughou</w:t>
      </w:r>
      <w:r>
        <w:rPr>
          <w:sz w:val="28"/>
          <w:szCs w:val="28"/>
          <w:lang w:val="en-US"/>
        </w:rPr>
        <w:t>t the academic year we ensure the students</w:t>
      </w:r>
      <w:r w:rsidR="0074039B" w:rsidRPr="00C73649">
        <w:rPr>
          <w:sz w:val="28"/>
          <w:szCs w:val="28"/>
          <w:lang w:val="en-US"/>
        </w:rPr>
        <w:t xml:space="preserve"> visit as many careers fairs </w:t>
      </w:r>
      <w:r>
        <w:rPr>
          <w:sz w:val="28"/>
          <w:szCs w:val="28"/>
          <w:lang w:val="en-US"/>
        </w:rPr>
        <w:t>as possible to give them</w:t>
      </w:r>
      <w:r w:rsidR="0074039B" w:rsidRPr="00C73649">
        <w:rPr>
          <w:sz w:val="28"/>
          <w:szCs w:val="28"/>
          <w:lang w:val="en-US"/>
        </w:rPr>
        <w:t xml:space="preserve"> valuable kn</w:t>
      </w:r>
      <w:r>
        <w:rPr>
          <w:sz w:val="28"/>
          <w:szCs w:val="28"/>
          <w:lang w:val="en-US"/>
        </w:rPr>
        <w:t>owledge about different</w:t>
      </w:r>
      <w:r w:rsidR="0074039B" w:rsidRPr="00C73649">
        <w:rPr>
          <w:sz w:val="28"/>
          <w:szCs w:val="28"/>
          <w:lang w:val="en-US"/>
        </w:rPr>
        <w:t xml:space="preserve"> careers and </w:t>
      </w:r>
      <w:r>
        <w:rPr>
          <w:sz w:val="28"/>
          <w:szCs w:val="28"/>
          <w:lang w:val="en-US"/>
        </w:rPr>
        <w:t>the roles they can get</w:t>
      </w:r>
      <w:r w:rsidR="0074039B" w:rsidRPr="00C73649">
        <w:rPr>
          <w:sz w:val="28"/>
          <w:szCs w:val="28"/>
          <w:lang w:val="en-US"/>
        </w:rPr>
        <w:t xml:space="preserve"> into. </w:t>
      </w:r>
    </w:p>
    <w:p w:rsidR="000D2F77" w:rsidRDefault="000D2F77" w:rsidP="006E66E3">
      <w:pPr>
        <w:jc w:val="both"/>
        <w:rPr>
          <w:lang w:val="en-US"/>
        </w:rPr>
      </w:pPr>
    </w:p>
    <w:p w:rsidR="00DA6D51" w:rsidRDefault="00DA6D51" w:rsidP="006E66E3">
      <w:pPr>
        <w:jc w:val="both"/>
        <w:rPr>
          <w:b/>
          <w:u w:val="single"/>
          <w:lang w:val="en-US"/>
        </w:rPr>
      </w:pPr>
    </w:p>
    <w:p w:rsidR="00DA6D51" w:rsidRDefault="00DA6D51" w:rsidP="006E66E3">
      <w:pPr>
        <w:jc w:val="both"/>
        <w:rPr>
          <w:b/>
          <w:u w:val="single"/>
          <w:lang w:val="en-US"/>
        </w:rPr>
      </w:pPr>
    </w:p>
    <w:tbl>
      <w:tblPr>
        <w:tblStyle w:val="TableGrid"/>
        <w:tblpPr w:leftFromText="180" w:rightFromText="180" w:vertAnchor="text" w:horzAnchor="margin" w:tblpY="91"/>
        <w:tblW w:w="13826" w:type="dxa"/>
        <w:tblLook w:val="04A0" w:firstRow="1" w:lastRow="0" w:firstColumn="1" w:lastColumn="0" w:noHBand="0" w:noVBand="1"/>
      </w:tblPr>
      <w:tblGrid>
        <w:gridCol w:w="2805"/>
        <w:gridCol w:w="11021"/>
      </w:tblGrid>
      <w:tr w:rsidR="00C73649" w:rsidTr="00C73649">
        <w:trPr>
          <w:trHeight w:val="841"/>
        </w:trPr>
        <w:tc>
          <w:tcPr>
            <w:tcW w:w="2805" w:type="dxa"/>
          </w:tcPr>
          <w:p w:rsidR="00C73649" w:rsidRPr="00DA6D51" w:rsidRDefault="00C73649" w:rsidP="00C73649">
            <w:pPr>
              <w:jc w:val="center"/>
              <w:rPr>
                <w:sz w:val="44"/>
                <w:szCs w:val="44"/>
                <w:lang w:val="en-US"/>
              </w:rPr>
            </w:pPr>
            <w:r w:rsidRPr="00DA6D51">
              <w:rPr>
                <w:sz w:val="44"/>
                <w:szCs w:val="44"/>
                <w:lang w:val="en-US"/>
              </w:rPr>
              <w:lastRenderedPageBreak/>
              <w:t>YEAR 7</w:t>
            </w:r>
          </w:p>
        </w:tc>
        <w:tc>
          <w:tcPr>
            <w:tcW w:w="11021" w:type="dxa"/>
          </w:tcPr>
          <w:p w:rsidR="00C73649" w:rsidRDefault="00C73649" w:rsidP="00C73649">
            <w:pPr>
              <w:jc w:val="both"/>
              <w:rPr>
                <w:lang w:val="en-US"/>
              </w:rPr>
            </w:pPr>
            <w:r>
              <w:rPr>
                <w:lang w:val="en-US"/>
              </w:rPr>
              <w:t>In year 7;</w:t>
            </w:r>
          </w:p>
          <w:p w:rsidR="00C73649" w:rsidRPr="00C73649" w:rsidRDefault="004B2D21" w:rsidP="00C73649">
            <w:pPr>
              <w:pStyle w:val="ListParagraph"/>
              <w:numPr>
                <w:ilvl w:val="0"/>
                <w:numId w:val="11"/>
              </w:numPr>
              <w:jc w:val="both"/>
              <w:rPr>
                <w:lang w:val="en-US"/>
              </w:rPr>
            </w:pPr>
            <w:r>
              <w:rPr>
                <w:lang w:val="en-US"/>
              </w:rPr>
              <w:t>We provide PHS</w:t>
            </w:r>
            <w:r w:rsidR="00C73649" w:rsidRPr="00C73649">
              <w:rPr>
                <w:lang w:val="en-US"/>
              </w:rPr>
              <w:t xml:space="preserve">E lessons for this age range which covers a whole range of different employability skills </w:t>
            </w:r>
          </w:p>
        </w:tc>
      </w:tr>
      <w:tr w:rsidR="00C73649" w:rsidTr="00C73649">
        <w:trPr>
          <w:trHeight w:val="839"/>
        </w:trPr>
        <w:tc>
          <w:tcPr>
            <w:tcW w:w="2805" w:type="dxa"/>
          </w:tcPr>
          <w:p w:rsidR="00C73649" w:rsidRPr="00DA6D51" w:rsidRDefault="00C73649" w:rsidP="00C73649">
            <w:pPr>
              <w:jc w:val="center"/>
              <w:rPr>
                <w:sz w:val="44"/>
                <w:szCs w:val="44"/>
                <w:lang w:val="en-US"/>
              </w:rPr>
            </w:pPr>
            <w:r w:rsidRPr="00DA6D51">
              <w:rPr>
                <w:sz w:val="44"/>
                <w:szCs w:val="44"/>
                <w:lang w:val="en-US"/>
              </w:rPr>
              <w:t>YEAR 8</w:t>
            </w:r>
          </w:p>
        </w:tc>
        <w:tc>
          <w:tcPr>
            <w:tcW w:w="11021" w:type="dxa"/>
          </w:tcPr>
          <w:p w:rsidR="00C73649" w:rsidRDefault="00C73649" w:rsidP="00C73649">
            <w:pPr>
              <w:jc w:val="both"/>
              <w:rPr>
                <w:lang w:val="en-US"/>
              </w:rPr>
            </w:pPr>
            <w:r>
              <w:rPr>
                <w:lang w:val="en-US"/>
              </w:rPr>
              <w:t>In year 8 we;</w:t>
            </w:r>
          </w:p>
          <w:p w:rsidR="00C73649" w:rsidRPr="00C73649" w:rsidRDefault="004B2D21" w:rsidP="00C73649">
            <w:pPr>
              <w:pStyle w:val="ListParagraph"/>
              <w:numPr>
                <w:ilvl w:val="0"/>
                <w:numId w:val="10"/>
              </w:numPr>
              <w:jc w:val="both"/>
              <w:rPr>
                <w:lang w:val="en-US"/>
              </w:rPr>
            </w:pPr>
            <w:r>
              <w:rPr>
                <w:lang w:val="en-US"/>
              </w:rPr>
              <w:t>We provide PHS</w:t>
            </w:r>
            <w:r w:rsidR="00C73649" w:rsidRPr="00C73649">
              <w:rPr>
                <w:lang w:val="en-US"/>
              </w:rPr>
              <w:t>E lessons for this age range which covers a whole range of different employability skills</w:t>
            </w:r>
          </w:p>
          <w:p w:rsidR="00C73649" w:rsidRPr="00A6108A" w:rsidRDefault="00C73649" w:rsidP="00C73649">
            <w:pPr>
              <w:pStyle w:val="ListParagraph"/>
              <w:jc w:val="both"/>
              <w:rPr>
                <w:lang w:val="en-US"/>
              </w:rPr>
            </w:pPr>
            <w:r>
              <w:rPr>
                <w:lang w:val="en-US"/>
              </w:rPr>
              <w:t xml:space="preserve"> </w:t>
            </w:r>
          </w:p>
        </w:tc>
      </w:tr>
      <w:tr w:rsidR="00C73649" w:rsidTr="00C73649">
        <w:trPr>
          <w:trHeight w:val="830"/>
        </w:trPr>
        <w:tc>
          <w:tcPr>
            <w:tcW w:w="2805" w:type="dxa"/>
          </w:tcPr>
          <w:p w:rsidR="00C73649" w:rsidRPr="00DA6D51" w:rsidRDefault="00C73649" w:rsidP="00C73649">
            <w:pPr>
              <w:jc w:val="center"/>
              <w:rPr>
                <w:sz w:val="44"/>
                <w:szCs w:val="44"/>
                <w:lang w:val="en-US"/>
              </w:rPr>
            </w:pPr>
            <w:r w:rsidRPr="00DA6D51">
              <w:rPr>
                <w:sz w:val="44"/>
                <w:szCs w:val="44"/>
                <w:lang w:val="en-US"/>
              </w:rPr>
              <w:t>YEAR 9</w:t>
            </w:r>
          </w:p>
        </w:tc>
        <w:tc>
          <w:tcPr>
            <w:tcW w:w="11021" w:type="dxa"/>
          </w:tcPr>
          <w:p w:rsidR="00C73649" w:rsidRDefault="00C73649" w:rsidP="00C73649">
            <w:pPr>
              <w:jc w:val="both"/>
              <w:rPr>
                <w:lang w:val="en-US"/>
              </w:rPr>
            </w:pPr>
            <w:r>
              <w:rPr>
                <w:lang w:val="en-US"/>
              </w:rPr>
              <w:t xml:space="preserve">In year 9 we; </w:t>
            </w:r>
          </w:p>
          <w:p w:rsidR="00C73649" w:rsidRPr="00C73649" w:rsidRDefault="004B2D21" w:rsidP="00C73649">
            <w:pPr>
              <w:pStyle w:val="ListParagraph"/>
              <w:numPr>
                <w:ilvl w:val="0"/>
                <w:numId w:val="9"/>
              </w:numPr>
              <w:jc w:val="both"/>
              <w:rPr>
                <w:lang w:val="en-US"/>
              </w:rPr>
            </w:pPr>
            <w:r>
              <w:rPr>
                <w:lang w:val="en-US"/>
              </w:rPr>
              <w:t>We provide PHS</w:t>
            </w:r>
            <w:r w:rsidR="00C73649" w:rsidRPr="00C73649">
              <w:rPr>
                <w:lang w:val="en-US"/>
              </w:rPr>
              <w:t>E lessons for this age range which covers a whole range of different employability skills</w:t>
            </w:r>
          </w:p>
        </w:tc>
      </w:tr>
      <w:tr w:rsidR="00C73649" w:rsidTr="00C73649">
        <w:trPr>
          <w:trHeight w:val="1463"/>
        </w:trPr>
        <w:tc>
          <w:tcPr>
            <w:tcW w:w="2805" w:type="dxa"/>
          </w:tcPr>
          <w:p w:rsidR="00C73649" w:rsidRPr="00DA6D51" w:rsidRDefault="00C73649" w:rsidP="00C73649">
            <w:pPr>
              <w:jc w:val="center"/>
              <w:rPr>
                <w:sz w:val="44"/>
                <w:szCs w:val="44"/>
                <w:lang w:val="en-US"/>
              </w:rPr>
            </w:pPr>
            <w:r w:rsidRPr="00DA6D51">
              <w:rPr>
                <w:sz w:val="44"/>
                <w:szCs w:val="44"/>
                <w:lang w:val="en-US"/>
              </w:rPr>
              <w:t>YEAR 10</w:t>
            </w:r>
          </w:p>
        </w:tc>
        <w:tc>
          <w:tcPr>
            <w:tcW w:w="11021" w:type="dxa"/>
          </w:tcPr>
          <w:p w:rsidR="00C73649" w:rsidRDefault="004B2D21" w:rsidP="00C73649">
            <w:pPr>
              <w:jc w:val="both"/>
              <w:rPr>
                <w:lang w:val="en-US"/>
              </w:rPr>
            </w:pPr>
            <w:r>
              <w:rPr>
                <w:lang w:val="en-US"/>
              </w:rPr>
              <w:t>In year 10</w:t>
            </w:r>
            <w:r w:rsidR="00C73649">
              <w:rPr>
                <w:lang w:val="en-US"/>
              </w:rPr>
              <w:t xml:space="preserve">; </w:t>
            </w:r>
          </w:p>
          <w:p w:rsidR="00C73649" w:rsidRPr="00C73649" w:rsidRDefault="00C73649" w:rsidP="00C73649">
            <w:pPr>
              <w:pStyle w:val="ListParagraph"/>
              <w:numPr>
                <w:ilvl w:val="0"/>
                <w:numId w:val="4"/>
              </w:numPr>
              <w:jc w:val="both"/>
              <w:rPr>
                <w:lang w:val="en-US"/>
              </w:rPr>
            </w:pPr>
            <w:r>
              <w:rPr>
                <w:lang w:val="en-US"/>
              </w:rPr>
              <w:t xml:space="preserve">Have access to a careers coffee morning hosted at Park House </w:t>
            </w:r>
          </w:p>
          <w:p w:rsidR="00C73649" w:rsidRDefault="004B2D21" w:rsidP="00C73649">
            <w:pPr>
              <w:pStyle w:val="ListParagraph"/>
              <w:numPr>
                <w:ilvl w:val="0"/>
                <w:numId w:val="4"/>
              </w:numPr>
              <w:jc w:val="both"/>
              <w:rPr>
                <w:lang w:val="en-US"/>
              </w:rPr>
            </w:pPr>
            <w:r>
              <w:rPr>
                <w:lang w:val="en-US"/>
              </w:rPr>
              <w:t>All learners have access to one</w:t>
            </w:r>
            <w:r w:rsidR="00C73649">
              <w:rPr>
                <w:lang w:val="en-US"/>
              </w:rPr>
              <w:t xml:space="preserve"> hour careers session each week </w:t>
            </w:r>
          </w:p>
          <w:p w:rsidR="00C73649" w:rsidRDefault="004B2D21" w:rsidP="00C73649">
            <w:pPr>
              <w:pStyle w:val="ListParagraph"/>
              <w:numPr>
                <w:ilvl w:val="0"/>
                <w:numId w:val="4"/>
              </w:numPr>
              <w:jc w:val="both"/>
              <w:rPr>
                <w:lang w:val="en-US"/>
              </w:rPr>
            </w:pPr>
            <w:r>
              <w:rPr>
                <w:lang w:val="en-US"/>
              </w:rPr>
              <w:t>We hold at least one careers fair for year ten</w:t>
            </w:r>
            <w:r w:rsidR="00C73649">
              <w:rPr>
                <w:lang w:val="en-US"/>
              </w:rPr>
              <w:t xml:space="preserve"> to access each year </w:t>
            </w:r>
          </w:p>
          <w:p w:rsidR="00C73649" w:rsidRDefault="004B2D21" w:rsidP="00C73649">
            <w:pPr>
              <w:pStyle w:val="ListParagraph"/>
              <w:numPr>
                <w:ilvl w:val="0"/>
                <w:numId w:val="4"/>
              </w:numPr>
              <w:jc w:val="both"/>
              <w:rPr>
                <w:lang w:val="en-US"/>
              </w:rPr>
            </w:pPr>
            <w:r>
              <w:rPr>
                <w:lang w:val="en-US"/>
              </w:rPr>
              <w:t>Each learner has at least one</w:t>
            </w:r>
            <w:r w:rsidR="00C73649">
              <w:rPr>
                <w:lang w:val="en-US"/>
              </w:rPr>
              <w:t xml:space="preserve"> mock interview each year </w:t>
            </w:r>
          </w:p>
          <w:p w:rsidR="00C73649" w:rsidRPr="002845D4" w:rsidRDefault="00C73649" w:rsidP="00C73649">
            <w:pPr>
              <w:pStyle w:val="ListParagraph"/>
              <w:numPr>
                <w:ilvl w:val="0"/>
                <w:numId w:val="4"/>
              </w:numPr>
              <w:jc w:val="both"/>
              <w:rPr>
                <w:lang w:val="en-US"/>
              </w:rPr>
            </w:pPr>
            <w:r>
              <w:rPr>
                <w:lang w:val="en-US"/>
              </w:rPr>
              <w:t>Each le</w:t>
            </w:r>
            <w:r w:rsidR="004B2D21">
              <w:rPr>
                <w:lang w:val="en-US"/>
              </w:rPr>
              <w:t>arner will be offered at least one</w:t>
            </w:r>
            <w:r>
              <w:rPr>
                <w:lang w:val="en-US"/>
              </w:rPr>
              <w:t xml:space="preserve"> college/ university visit a year</w:t>
            </w:r>
          </w:p>
        </w:tc>
      </w:tr>
      <w:tr w:rsidR="00C73649" w:rsidTr="00C73649">
        <w:trPr>
          <w:trHeight w:val="2191"/>
        </w:trPr>
        <w:tc>
          <w:tcPr>
            <w:tcW w:w="2805" w:type="dxa"/>
          </w:tcPr>
          <w:p w:rsidR="00C73649" w:rsidRPr="00DA6D51" w:rsidRDefault="00C73649" w:rsidP="00C73649">
            <w:pPr>
              <w:jc w:val="center"/>
              <w:rPr>
                <w:sz w:val="44"/>
                <w:szCs w:val="44"/>
                <w:lang w:val="en-US"/>
              </w:rPr>
            </w:pPr>
            <w:r w:rsidRPr="00DA6D51">
              <w:rPr>
                <w:sz w:val="44"/>
                <w:szCs w:val="44"/>
                <w:lang w:val="en-US"/>
              </w:rPr>
              <w:t>YEAR 11</w:t>
            </w:r>
          </w:p>
        </w:tc>
        <w:tc>
          <w:tcPr>
            <w:tcW w:w="11021" w:type="dxa"/>
          </w:tcPr>
          <w:p w:rsidR="00C73649" w:rsidRDefault="004B2D21" w:rsidP="00C73649">
            <w:pPr>
              <w:jc w:val="both"/>
              <w:rPr>
                <w:lang w:val="en-US"/>
              </w:rPr>
            </w:pPr>
            <w:r>
              <w:rPr>
                <w:lang w:val="en-US"/>
              </w:rPr>
              <w:t>In year 11</w:t>
            </w:r>
            <w:r w:rsidR="00C73649">
              <w:rPr>
                <w:lang w:val="en-US"/>
              </w:rPr>
              <w:t xml:space="preserve">; </w:t>
            </w:r>
          </w:p>
          <w:p w:rsidR="00C73649" w:rsidRPr="00C73649" w:rsidRDefault="00C73649" w:rsidP="00C73649">
            <w:pPr>
              <w:pStyle w:val="ListParagraph"/>
              <w:numPr>
                <w:ilvl w:val="0"/>
                <w:numId w:val="4"/>
              </w:numPr>
              <w:jc w:val="both"/>
              <w:rPr>
                <w:lang w:val="en-US"/>
              </w:rPr>
            </w:pPr>
            <w:r>
              <w:rPr>
                <w:lang w:val="en-US"/>
              </w:rPr>
              <w:t xml:space="preserve">Have access to a careers coffee morning hosted at Park House </w:t>
            </w:r>
          </w:p>
          <w:p w:rsidR="00C73649" w:rsidRPr="00C73649" w:rsidRDefault="004B2D21" w:rsidP="00C73649">
            <w:pPr>
              <w:pStyle w:val="ListParagraph"/>
              <w:numPr>
                <w:ilvl w:val="0"/>
                <w:numId w:val="4"/>
              </w:numPr>
              <w:jc w:val="both"/>
              <w:rPr>
                <w:lang w:val="en-US"/>
              </w:rPr>
            </w:pPr>
            <w:r>
              <w:rPr>
                <w:lang w:val="en-US"/>
              </w:rPr>
              <w:t>All learners have access to one</w:t>
            </w:r>
            <w:r w:rsidR="00C73649">
              <w:rPr>
                <w:lang w:val="en-US"/>
              </w:rPr>
              <w:t xml:space="preserve"> hour careers session each week </w:t>
            </w:r>
          </w:p>
          <w:p w:rsidR="00C73649" w:rsidRDefault="00C73649" w:rsidP="00C73649">
            <w:pPr>
              <w:pStyle w:val="ListParagraph"/>
              <w:numPr>
                <w:ilvl w:val="0"/>
                <w:numId w:val="5"/>
              </w:numPr>
              <w:jc w:val="both"/>
              <w:rPr>
                <w:lang w:val="en-US"/>
              </w:rPr>
            </w:pPr>
            <w:r>
              <w:rPr>
                <w:lang w:val="en-US"/>
              </w:rPr>
              <w:t xml:space="preserve">Offer work experience for learners </w:t>
            </w:r>
          </w:p>
          <w:p w:rsidR="00C73649" w:rsidRDefault="00C73649" w:rsidP="00C73649">
            <w:pPr>
              <w:pStyle w:val="ListParagraph"/>
              <w:numPr>
                <w:ilvl w:val="0"/>
                <w:numId w:val="5"/>
              </w:numPr>
              <w:jc w:val="both"/>
              <w:rPr>
                <w:lang w:val="en-US"/>
              </w:rPr>
            </w:pPr>
            <w:r>
              <w:rPr>
                <w:lang w:val="en-US"/>
              </w:rPr>
              <w:t xml:space="preserve">Seek apprenticeships for all learners who want to access one </w:t>
            </w:r>
          </w:p>
          <w:p w:rsidR="00C73649" w:rsidRDefault="00C73649" w:rsidP="00C73649">
            <w:pPr>
              <w:pStyle w:val="ListParagraph"/>
              <w:numPr>
                <w:ilvl w:val="0"/>
                <w:numId w:val="5"/>
              </w:numPr>
              <w:jc w:val="both"/>
              <w:rPr>
                <w:lang w:val="en-US"/>
              </w:rPr>
            </w:pPr>
            <w:r>
              <w:rPr>
                <w:lang w:val="en-US"/>
              </w:rPr>
              <w:t xml:space="preserve">Every year 11 will have a meeting and be enrolled onto a further education course. </w:t>
            </w:r>
          </w:p>
          <w:p w:rsidR="00C73649" w:rsidRDefault="00C73649" w:rsidP="00C73649">
            <w:pPr>
              <w:pStyle w:val="ListParagraph"/>
              <w:numPr>
                <w:ilvl w:val="0"/>
                <w:numId w:val="5"/>
              </w:numPr>
              <w:jc w:val="both"/>
              <w:rPr>
                <w:lang w:val="en-US"/>
              </w:rPr>
            </w:pPr>
            <w:r>
              <w:rPr>
                <w:lang w:val="en-US"/>
              </w:rPr>
              <w:t>They w</w:t>
            </w:r>
            <w:r w:rsidR="004B2D21">
              <w:rPr>
                <w:lang w:val="en-US"/>
              </w:rPr>
              <w:t>ill have opportunity to access two</w:t>
            </w:r>
            <w:r>
              <w:rPr>
                <w:lang w:val="en-US"/>
              </w:rPr>
              <w:t xml:space="preserve"> careers fair</w:t>
            </w:r>
            <w:r w:rsidR="004B2D21">
              <w:rPr>
                <w:lang w:val="en-US"/>
              </w:rPr>
              <w:t>s</w:t>
            </w:r>
            <w:r>
              <w:rPr>
                <w:lang w:val="en-US"/>
              </w:rPr>
              <w:t xml:space="preserve"> each year </w:t>
            </w:r>
          </w:p>
          <w:p w:rsidR="00C73649" w:rsidRDefault="004B2D21" w:rsidP="00C73649">
            <w:pPr>
              <w:pStyle w:val="ListParagraph"/>
              <w:numPr>
                <w:ilvl w:val="0"/>
                <w:numId w:val="5"/>
              </w:numPr>
              <w:jc w:val="both"/>
              <w:rPr>
                <w:lang w:val="en-US"/>
              </w:rPr>
            </w:pPr>
            <w:r>
              <w:rPr>
                <w:lang w:val="en-US"/>
              </w:rPr>
              <w:t>All learners will have two</w:t>
            </w:r>
            <w:r w:rsidR="00C73649">
              <w:rPr>
                <w:lang w:val="en-US"/>
              </w:rPr>
              <w:t xml:space="preserve"> mock interviews in year 11 </w:t>
            </w:r>
          </w:p>
          <w:p w:rsidR="00C73649" w:rsidRDefault="004B2D21" w:rsidP="00C73649">
            <w:pPr>
              <w:pStyle w:val="ListParagraph"/>
              <w:numPr>
                <w:ilvl w:val="0"/>
                <w:numId w:val="5"/>
              </w:numPr>
              <w:jc w:val="both"/>
              <w:rPr>
                <w:lang w:val="en-US"/>
              </w:rPr>
            </w:pPr>
            <w:r>
              <w:rPr>
                <w:lang w:val="en-US"/>
              </w:rPr>
              <w:t>All year 11s will have two</w:t>
            </w:r>
            <w:r w:rsidR="00C73649">
              <w:rPr>
                <w:lang w:val="en-US"/>
              </w:rPr>
              <w:t xml:space="preserve"> visits to colleges or universities in year 11</w:t>
            </w:r>
          </w:p>
          <w:p w:rsidR="00C73649" w:rsidRPr="0074039B" w:rsidRDefault="00C73649" w:rsidP="00C73649">
            <w:pPr>
              <w:pStyle w:val="ListParagraph"/>
              <w:numPr>
                <w:ilvl w:val="0"/>
                <w:numId w:val="5"/>
              </w:numPr>
              <w:jc w:val="both"/>
              <w:rPr>
                <w:lang w:val="en-US"/>
              </w:rPr>
            </w:pPr>
            <w:r>
              <w:rPr>
                <w:lang w:val="en-US"/>
              </w:rPr>
              <w:t xml:space="preserve">Offer industry days for learners </w:t>
            </w:r>
          </w:p>
        </w:tc>
      </w:tr>
    </w:tbl>
    <w:p w:rsidR="00C73649" w:rsidRDefault="00C73649" w:rsidP="006E66E3">
      <w:pPr>
        <w:jc w:val="both"/>
        <w:rPr>
          <w:b/>
          <w:u w:val="single"/>
          <w:lang w:val="en-US"/>
        </w:rPr>
      </w:pPr>
    </w:p>
    <w:p w:rsidR="00B56C5A" w:rsidRDefault="00B56C5A" w:rsidP="006E66E3">
      <w:pPr>
        <w:jc w:val="both"/>
        <w:rPr>
          <w:lang w:val="en-US"/>
        </w:rPr>
      </w:pPr>
    </w:p>
    <w:p w:rsidR="00B56C5A" w:rsidRDefault="00B56C5A" w:rsidP="006E66E3">
      <w:pPr>
        <w:jc w:val="both"/>
        <w:rPr>
          <w:lang w:val="en-US"/>
        </w:rPr>
      </w:pPr>
    </w:p>
    <w:p w:rsidR="00B56C5A" w:rsidRDefault="00B56C5A" w:rsidP="006E66E3">
      <w:pPr>
        <w:jc w:val="both"/>
        <w:rPr>
          <w:lang w:val="en-US"/>
        </w:rPr>
      </w:pPr>
    </w:p>
    <w:p w:rsidR="00B56C5A" w:rsidRDefault="00B56C5A" w:rsidP="006E66E3">
      <w:pPr>
        <w:jc w:val="both"/>
        <w:rPr>
          <w:lang w:val="en-US"/>
        </w:rPr>
      </w:pPr>
    </w:p>
    <w:p w:rsidR="00DA6D51" w:rsidRDefault="000D2F77" w:rsidP="006E66E3">
      <w:pPr>
        <w:jc w:val="both"/>
        <w:rPr>
          <w:lang w:val="en-US"/>
        </w:rPr>
      </w:pPr>
      <w:r>
        <w:rPr>
          <w:lang w:val="en-US"/>
        </w:rPr>
        <w:lastRenderedPageBreak/>
        <w:t xml:space="preserve">What have we done this Academic Year; </w:t>
      </w:r>
    </w:p>
    <w:p w:rsidR="000D2F77" w:rsidRPr="000D2F77" w:rsidRDefault="000D2F77" w:rsidP="000D2F77">
      <w:pPr>
        <w:pStyle w:val="ListParagraph"/>
        <w:numPr>
          <w:ilvl w:val="0"/>
          <w:numId w:val="6"/>
        </w:numPr>
        <w:jc w:val="both"/>
        <w:rPr>
          <w:lang w:val="en-US"/>
        </w:rPr>
      </w:pPr>
    </w:p>
    <w:p w:rsidR="00DA6D51" w:rsidRDefault="00DA6D51" w:rsidP="006E66E3">
      <w:pPr>
        <w:jc w:val="both"/>
        <w:rPr>
          <w:lang w:val="en-US"/>
        </w:rPr>
      </w:pPr>
    </w:p>
    <w:p w:rsidR="00DA6D51" w:rsidRDefault="00DA6D51" w:rsidP="006E66E3">
      <w:pPr>
        <w:jc w:val="both"/>
        <w:rPr>
          <w:lang w:val="en-US"/>
        </w:rPr>
      </w:pPr>
    </w:p>
    <w:p w:rsidR="006E66E3" w:rsidRPr="006E66E3" w:rsidRDefault="006E66E3" w:rsidP="006E66E3">
      <w:pPr>
        <w:jc w:val="both"/>
        <w:rPr>
          <w:lang w:val="en-US"/>
        </w:rPr>
      </w:pPr>
    </w:p>
    <w:p w:rsidR="00CB29EB" w:rsidRPr="00CB29EB" w:rsidRDefault="00CB29EB" w:rsidP="006E66E3">
      <w:pPr>
        <w:jc w:val="both"/>
        <w:rPr>
          <w:lang w:val="en-US"/>
        </w:rPr>
      </w:pPr>
      <w:r>
        <w:rPr>
          <w:lang w:val="en-US"/>
        </w:rPr>
        <w:t xml:space="preserve"> </w:t>
      </w:r>
      <w:bookmarkStart w:id="0" w:name="_GoBack"/>
      <w:bookmarkEnd w:id="0"/>
    </w:p>
    <w:sectPr w:rsidR="00CB29EB" w:rsidRPr="00CB29EB" w:rsidSect="00DA6D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AFC"/>
    <w:multiLevelType w:val="hybridMultilevel"/>
    <w:tmpl w:val="C238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55CDC"/>
    <w:multiLevelType w:val="hybridMultilevel"/>
    <w:tmpl w:val="7EF649E4"/>
    <w:lvl w:ilvl="0" w:tplc="7A4292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62AF3"/>
    <w:multiLevelType w:val="hybridMultilevel"/>
    <w:tmpl w:val="E7AE8C32"/>
    <w:lvl w:ilvl="0" w:tplc="7A4292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10B"/>
    <w:multiLevelType w:val="hybridMultilevel"/>
    <w:tmpl w:val="5D227390"/>
    <w:lvl w:ilvl="0" w:tplc="6EAC5B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C3774"/>
    <w:multiLevelType w:val="hybridMultilevel"/>
    <w:tmpl w:val="59EE913A"/>
    <w:lvl w:ilvl="0" w:tplc="7A4292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57CFC"/>
    <w:multiLevelType w:val="hybridMultilevel"/>
    <w:tmpl w:val="3684CEFC"/>
    <w:lvl w:ilvl="0" w:tplc="13D886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B4EB2"/>
    <w:multiLevelType w:val="hybridMultilevel"/>
    <w:tmpl w:val="A7447DBA"/>
    <w:lvl w:ilvl="0" w:tplc="7A4292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5539A9"/>
    <w:multiLevelType w:val="hybridMultilevel"/>
    <w:tmpl w:val="7BF61CFA"/>
    <w:lvl w:ilvl="0" w:tplc="7A4292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15587"/>
    <w:multiLevelType w:val="hybridMultilevel"/>
    <w:tmpl w:val="86E8FEF2"/>
    <w:lvl w:ilvl="0" w:tplc="7A4292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92EEE"/>
    <w:multiLevelType w:val="hybridMultilevel"/>
    <w:tmpl w:val="3C14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91252"/>
    <w:multiLevelType w:val="hybridMultilevel"/>
    <w:tmpl w:val="FBCC4542"/>
    <w:lvl w:ilvl="0" w:tplc="4F4C95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EB"/>
    <w:rsid w:val="000D2F77"/>
    <w:rsid w:val="002845D4"/>
    <w:rsid w:val="004B2D21"/>
    <w:rsid w:val="005A54C3"/>
    <w:rsid w:val="006E66E3"/>
    <w:rsid w:val="0074039B"/>
    <w:rsid w:val="00A6108A"/>
    <w:rsid w:val="00B56C5A"/>
    <w:rsid w:val="00C73649"/>
    <w:rsid w:val="00CA383B"/>
    <w:rsid w:val="00CB29EB"/>
    <w:rsid w:val="00DA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CC48"/>
  <w15:chartTrackingRefBased/>
  <w15:docId w15:val="{6AD07A1E-8728-4401-9217-0FC6AFA0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6E3"/>
    <w:rPr>
      <w:color w:val="0563C1" w:themeColor="hyperlink"/>
      <w:u w:val="single"/>
    </w:rPr>
  </w:style>
  <w:style w:type="table" w:styleId="TableGrid">
    <w:name w:val="Table Grid"/>
    <w:basedOn w:val="TableNormal"/>
    <w:uiPriority w:val="39"/>
    <w:rsid w:val="00DA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236337">
      <w:bodyDiv w:val="1"/>
      <w:marLeft w:val="0"/>
      <w:marRight w:val="0"/>
      <w:marTop w:val="0"/>
      <w:marBottom w:val="0"/>
      <w:divBdr>
        <w:top w:val="none" w:sz="0" w:space="0" w:color="auto"/>
        <w:left w:val="none" w:sz="0" w:space="0" w:color="auto"/>
        <w:bottom w:val="none" w:sz="0" w:space="0" w:color="auto"/>
        <w:right w:val="none" w:sz="0" w:space="0" w:color="auto"/>
      </w:divBdr>
      <w:divsChild>
        <w:div w:id="1073551978">
          <w:marLeft w:val="0"/>
          <w:marRight w:val="0"/>
          <w:marTop w:val="0"/>
          <w:marBottom w:val="0"/>
          <w:divBdr>
            <w:top w:val="none" w:sz="0" w:space="0" w:color="auto"/>
            <w:left w:val="none" w:sz="0" w:space="0" w:color="auto"/>
            <w:bottom w:val="none" w:sz="0" w:space="0" w:color="auto"/>
            <w:right w:val="none" w:sz="0" w:space="0" w:color="auto"/>
          </w:divBdr>
          <w:divsChild>
            <w:div w:id="1618171952">
              <w:marLeft w:val="0"/>
              <w:marRight w:val="0"/>
              <w:marTop w:val="0"/>
              <w:marBottom w:val="0"/>
              <w:divBdr>
                <w:top w:val="none" w:sz="0" w:space="0" w:color="auto"/>
                <w:left w:val="none" w:sz="0" w:space="0" w:color="auto"/>
                <w:bottom w:val="none" w:sz="0" w:space="0" w:color="auto"/>
                <w:right w:val="none" w:sz="0" w:space="0" w:color="auto"/>
              </w:divBdr>
              <w:divsChild>
                <w:div w:id="1768456147">
                  <w:marLeft w:val="0"/>
                  <w:marRight w:val="0"/>
                  <w:marTop w:val="0"/>
                  <w:marBottom w:val="0"/>
                  <w:divBdr>
                    <w:top w:val="none" w:sz="0" w:space="0" w:color="auto"/>
                    <w:left w:val="none" w:sz="0" w:space="0" w:color="auto"/>
                    <w:bottom w:val="none" w:sz="0" w:space="0" w:color="auto"/>
                    <w:right w:val="none" w:sz="0" w:space="0" w:color="auto"/>
                  </w:divBdr>
                  <w:divsChild>
                    <w:div w:id="1370766957">
                      <w:marLeft w:val="0"/>
                      <w:marRight w:val="0"/>
                      <w:marTop w:val="0"/>
                      <w:marBottom w:val="0"/>
                      <w:divBdr>
                        <w:top w:val="none" w:sz="0" w:space="0" w:color="auto"/>
                        <w:left w:val="none" w:sz="0" w:space="0" w:color="auto"/>
                        <w:bottom w:val="none" w:sz="0" w:space="0" w:color="auto"/>
                        <w:right w:val="none" w:sz="0" w:space="0" w:color="auto"/>
                      </w:divBdr>
                      <w:divsChild>
                        <w:div w:id="1888764001">
                          <w:marLeft w:val="0"/>
                          <w:marRight w:val="0"/>
                          <w:marTop w:val="0"/>
                          <w:marBottom w:val="0"/>
                          <w:divBdr>
                            <w:top w:val="none" w:sz="0" w:space="0" w:color="auto"/>
                            <w:left w:val="none" w:sz="0" w:space="0" w:color="auto"/>
                            <w:bottom w:val="none" w:sz="0" w:space="0" w:color="auto"/>
                            <w:right w:val="none" w:sz="0" w:space="0" w:color="auto"/>
                          </w:divBdr>
                          <w:divsChild>
                            <w:div w:id="2092651839">
                              <w:marLeft w:val="15"/>
                              <w:marRight w:val="195"/>
                              <w:marTop w:val="0"/>
                              <w:marBottom w:val="0"/>
                              <w:divBdr>
                                <w:top w:val="none" w:sz="0" w:space="0" w:color="auto"/>
                                <w:left w:val="none" w:sz="0" w:space="0" w:color="auto"/>
                                <w:bottom w:val="none" w:sz="0" w:space="0" w:color="auto"/>
                                <w:right w:val="none" w:sz="0" w:space="0" w:color="auto"/>
                              </w:divBdr>
                              <w:divsChild>
                                <w:div w:id="1101680612">
                                  <w:marLeft w:val="0"/>
                                  <w:marRight w:val="0"/>
                                  <w:marTop w:val="0"/>
                                  <w:marBottom w:val="0"/>
                                  <w:divBdr>
                                    <w:top w:val="none" w:sz="0" w:space="0" w:color="auto"/>
                                    <w:left w:val="none" w:sz="0" w:space="0" w:color="auto"/>
                                    <w:bottom w:val="none" w:sz="0" w:space="0" w:color="auto"/>
                                    <w:right w:val="none" w:sz="0" w:space="0" w:color="auto"/>
                                  </w:divBdr>
                                  <w:divsChild>
                                    <w:div w:id="578566853">
                                      <w:marLeft w:val="0"/>
                                      <w:marRight w:val="0"/>
                                      <w:marTop w:val="0"/>
                                      <w:marBottom w:val="0"/>
                                      <w:divBdr>
                                        <w:top w:val="none" w:sz="0" w:space="0" w:color="auto"/>
                                        <w:left w:val="none" w:sz="0" w:space="0" w:color="auto"/>
                                        <w:bottom w:val="none" w:sz="0" w:space="0" w:color="auto"/>
                                        <w:right w:val="none" w:sz="0" w:space="0" w:color="auto"/>
                                      </w:divBdr>
                                      <w:divsChild>
                                        <w:div w:id="1056514011">
                                          <w:marLeft w:val="0"/>
                                          <w:marRight w:val="0"/>
                                          <w:marTop w:val="0"/>
                                          <w:marBottom w:val="0"/>
                                          <w:divBdr>
                                            <w:top w:val="none" w:sz="0" w:space="0" w:color="auto"/>
                                            <w:left w:val="none" w:sz="0" w:space="0" w:color="auto"/>
                                            <w:bottom w:val="none" w:sz="0" w:space="0" w:color="auto"/>
                                            <w:right w:val="none" w:sz="0" w:space="0" w:color="auto"/>
                                          </w:divBdr>
                                          <w:divsChild>
                                            <w:div w:id="648824805">
                                              <w:marLeft w:val="0"/>
                                              <w:marRight w:val="0"/>
                                              <w:marTop w:val="0"/>
                                              <w:marBottom w:val="0"/>
                                              <w:divBdr>
                                                <w:top w:val="none" w:sz="0" w:space="0" w:color="auto"/>
                                                <w:left w:val="none" w:sz="0" w:space="0" w:color="auto"/>
                                                <w:bottom w:val="none" w:sz="0" w:space="0" w:color="auto"/>
                                                <w:right w:val="none" w:sz="0" w:space="0" w:color="auto"/>
                                              </w:divBdr>
                                              <w:divsChild>
                                                <w:div w:id="398019523">
                                                  <w:marLeft w:val="0"/>
                                                  <w:marRight w:val="0"/>
                                                  <w:marTop w:val="0"/>
                                                  <w:marBottom w:val="0"/>
                                                  <w:divBdr>
                                                    <w:top w:val="none" w:sz="0" w:space="0" w:color="auto"/>
                                                    <w:left w:val="none" w:sz="0" w:space="0" w:color="auto"/>
                                                    <w:bottom w:val="none" w:sz="0" w:space="0" w:color="auto"/>
                                                    <w:right w:val="none" w:sz="0" w:space="0" w:color="auto"/>
                                                  </w:divBdr>
                                                  <w:divsChild>
                                                    <w:div w:id="412317948">
                                                      <w:marLeft w:val="0"/>
                                                      <w:marRight w:val="0"/>
                                                      <w:marTop w:val="0"/>
                                                      <w:marBottom w:val="0"/>
                                                      <w:divBdr>
                                                        <w:top w:val="none" w:sz="0" w:space="0" w:color="auto"/>
                                                        <w:left w:val="none" w:sz="0" w:space="0" w:color="auto"/>
                                                        <w:bottom w:val="none" w:sz="0" w:space="0" w:color="auto"/>
                                                        <w:right w:val="none" w:sz="0" w:space="0" w:color="auto"/>
                                                      </w:divBdr>
                                                      <w:divsChild>
                                                        <w:div w:id="1500150786">
                                                          <w:marLeft w:val="0"/>
                                                          <w:marRight w:val="0"/>
                                                          <w:marTop w:val="0"/>
                                                          <w:marBottom w:val="0"/>
                                                          <w:divBdr>
                                                            <w:top w:val="none" w:sz="0" w:space="0" w:color="auto"/>
                                                            <w:left w:val="none" w:sz="0" w:space="0" w:color="auto"/>
                                                            <w:bottom w:val="none" w:sz="0" w:space="0" w:color="auto"/>
                                                            <w:right w:val="none" w:sz="0" w:space="0" w:color="auto"/>
                                                          </w:divBdr>
                                                          <w:divsChild>
                                                            <w:div w:id="177425215">
                                                              <w:marLeft w:val="0"/>
                                                              <w:marRight w:val="0"/>
                                                              <w:marTop w:val="0"/>
                                                              <w:marBottom w:val="0"/>
                                                              <w:divBdr>
                                                                <w:top w:val="none" w:sz="0" w:space="0" w:color="auto"/>
                                                                <w:left w:val="none" w:sz="0" w:space="0" w:color="auto"/>
                                                                <w:bottom w:val="none" w:sz="0" w:space="0" w:color="auto"/>
                                                                <w:right w:val="none" w:sz="0" w:space="0" w:color="auto"/>
                                                              </w:divBdr>
                                                              <w:divsChild>
                                                                <w:div w:id="2028168736">
                                                                  <w:marLeft w:val="0"/>
                                                                  <w:marRight w:val="0"/>
                                                                  <w:marTop w:val="0"/>
                                                                  <w:marBottom w:val="0"/>
                                                                  <w:divBdr>
                                                                    <w:top w:val="none" w:sz="0" w:space="0" w:color="auto"/>
                                                                    <w:left w:val="none" w:sz="0" w:space="0" w:color="auto"/>
                                                                    <w:bottom w:val="none" w:sz="0" w:space="0" w:color="auto"/>
                                                                    <w:right w:val="none" w:sz="0" w:space="0" w:color="auto"/>
                                                                  </w:divBdr>
                                                                  <w:divsChild>
                                                                    <w:div w:id="2058433045">
                                                                      <w:marLeft w:val="405"/>
                                                                      <w:marRight w:val="0"/>
                                                                      <w:marTop w:val="0"/>
                                                                      <w:marBottom w:val="0"/>
                                                                      <w:divBdr>
                                                                        <w:top w:val="none" w:sz="0" w:space="0" w:color="auto"/>
                                                                        <w:left w:val="none" w:sz="0" w:space="0" w:color="auto"/>
                                                                        <w:bottom w:val="none" w:sz="0" w:space="0" w:color="auto"/>
                                                                        <w:right w:val="none" w:sz="0" w:space="0" w:color="auto"/>
                                                                      </w:divBdr>
                                                                      <w:divsChild>
                                                                        <w:div w:id="1210267521">
                                                                          <w:marLeft w:val="0"/>
                                                                          <w:marRight w:val="0"/>
                                                                          <w:marTop w:val="0"/>
                                                                          <w:marBottom w:val="0"/>
                                                                          <w:divBdr>
                                                                            <w:top w:val="none" w:sz="0" w:space="0" w:color="auto"/>
                                                                            <w:left w:val="none" w:sz="0" w:space="0" w:color="auto"/>
                                                                            <w:bottom w:val="none" w:sz="0" w:space="0" w:color="auto"/>
                                                                            <w:right w:val="none" w:sz="0" w:space="0" w:color="auto"/>
                                                                          </w:divBdr>
                                                                          <w:divsChild>
                                                                            <w:div w:id="1680422611">
                                                                              <w:marLeft w:val="0"/>
                                                                              <w:marRight w:val="0"/>
                                                                              <w:marTop w:val="0"/>
                                                                              <w:marBottom w:val="0"/>
                                                                              <w:divBdr>
                                                                                <w:top w:val="none" w:sz="0" w:space="0" w:color="auto"/>
                                                                                <w:left w:val="none" w:sz="0" w:space="0" w:color="auto"/>
                                                                                <w:bottom w:val="none" w:sz="0" w:space="0" w:color="auto"/>
                                                                                <w:right w:val="none" w:sz="0" w:space="0" w:color="auto"/>
                                                                              </w:divBdr>
                                                                              <w:divsChild>
                                                                                <w:div w:id="460877951">
                                                                                  <w:marLeft w:val="0"/>
                                                                                  <w:marRight w:val="0"/>
                                                                                  <w:marTop w:val="60"/>
                                                                                  <w:marBottom w:val="0"/>
                                                                                  <w:divBdr>
                                                                                    <w:top w:val="none" w:sz="0" w:space="0" w:color="auto"/>
                                                                                    <w:left w:val="none" w:sz="0" w:space="0" w:color="auto"/>
                                                                                    <w:bottom w:val="none" w:sz="0" w:space="0" w:color="auto"/>
                                                                                    <w:right w:val="none" w:sz="0" w:space="0" w:color="auto"/>
                                                                                  </w:divBdr>
                                                                                  <w:divsChild>
                                                                                    <w:div w:id="621499775">
                                                                                      <w:marLeft w:val="0"/>
                                                                                      <w:marRight w:val="0"/>
                                                                                      <w:marTop w:val="0"/>
                                                                                      <w:marBottom w:val="0"/>
                                                                                      <w:divBdr>
                                                                                        <w:top w:val="none" w:sz="0" w:space="0" w:color="auto"/>
                                                                                        <w:left w:val="none" w:sz="0" w:space="0" w:color="auto"/>
                                                                                        <w:bottom w:val="none" w:sz="0" w:space="0" w:color="auto"/>
                                                                                        <w:right w:val="none" w:sz="0" w:space="0" w:color="auto"/>
                                                                                      </w:divBdr>
                                                                                      <w:divsChild>
                                                                                        <w:div w:id="1025521992">
                                                                                          <w:marLeft w:val="0"/>
                                                                                          <w:marRight w:val="0"/>
                                                                                          <w:marTop w:val="0"/>
                                                                                          <w:marBottom w:val="0"/>
                                                                                          <w:divBdr>
                                                                                            <w:top w:val="none" w:sz="0" w:space="0" w:color="auto"/>
                                                                                            <w:left w:val="none" w:sz="0" w:space="0" w:color="auto"/>
                                                                                            <w:bottom w:val="none" w:sz="0" w:space="0" w:color="auto"/>
                                                                                            <w:right w:val="none" w:sz="0" w:space="0" w:color="auto"/>
                                                                                          </w:divBdr>
                                                                                          <w:divsChild>
                                                                                            <w:div w:id="168444330">
                                                                                              <w:marLeft w:val="0"/>
                                                                                              <w:marRight w:val="0"/>
                                                                                              <w:marTop w:val="0"/>
                                                                                              <w:marBottom w:val="0"/>
                                                                                              <w:divBdr>
                                                                                                <w:top w:val="none" w:sz="0" w:space="0" w:color="auto"/>
                                                                                                <w:left w:val="none" w:sz="0" w:space="0" w:color="auto"/>
                                                                                                <w:bottom w:val="none" w:sz="0" w:space="0" w:color="auto"/>
                                                                                                <w:right w:val="none" w:sz="0" w:space="0" w:color="auto"/>
                                                                                              </w:divBdr>
                                                                                              <w:divsChild>
                                                                                                <w:div w:id="2041664425">
                                                                                                  <w:marLeft w:val="0"/>
                                                                                                  <w:marRight w:val="0"/>
                                                                                                  <w:marTop w:val="0"/>
                                                                                                  <w:marBottom w:val="0"/>
                                                                                                  <w:divBdr>
                                                                                                    <w:top w:val="none" w:sz="0" w:space="0" w:color="auto"/>
                                                                                                    <w:left w:val="none" w:sz="0" w:space="0" w:color="auto"/>
                                                                                                    <w:bottom w:val="none" w:sz="0" w:space="0" w:color="auto"/>
                                                                                                    <w:right w:val="none" w:sz="0" w:space="0" w:color="auto"/>
                                                                                                  </w:divBdr>
                                                                                                  <w:divsChild>
                                                                                                    <w:div w:id="517043508">
                                                                                                      <w:marLeft w:val="0"/>
                                                                                                      <w:marRight w:val="0"/>
                                                                                                      <w:marTop w:val="0"/>
                                                                                                      <w:marBottom w:val="0"/>
                                                                                                      <w:divBdr>
                                                                                                        <w:top w:val="none" w:sz="0" w:space="0" w:color="auto"/>
                                                                                                        <w:left w:val="none" w:sz="0" w:space="0" w:color="auto"/>
                                                                                                        <w:bottom w:val="none" w:sz="0" w:space="0" w:color="auto"/>
                                                                                                        <w:right w:val="none" w:sz="0" w:space="0" w:color="auto"/>
                                                                                                      </w:divBdr>
                                                                                                      <w:divsChild>
                                                                                                        <w:div w:id="388921553">
                                                                                                          <w:marLeft w:val="0"/>
                                                                                                          <w:marRight w:val="0"/>
                                                                                                          <w:marTop w:val="0"/>
                                                                                                          <w:marBottom w:val="0"/>
                                                                                                          <w:divBdr>
                                                                                                            <w:top w:val="none" w:sz="0" w:space="0" w:color="auto"/>
                                                                                                            <w:left w:val="none" w:sz="0" w:space="0" w:color="auto"/>
                                                                                                            <w:bottom w:val="none" w:sz="0" w:space="0" w:color="auto"/>
                                                                                                            <w:right w:val="none" w:sz="0" w:space="0" w:color="auto"/>
                                                                                                          </w:divBdr>
                                                                                                          <w:divsChild>
                                                                                                            <w:div w:id="1390962345">
                                                                                                              <w:marLeft w:val="0"/>
                                                                                                              <w:marRight w:val="0"/>
                                                                                                              <w:marTop w:val="0"/>
                                                                                                              <w:marBottom w:val="0"/>
                                                                                                              <w:divBdr>
                                                                                                                <w:top w:val="none" w:sz="0" w:space="0" w:color="auto"/>
                                                                                                                <w:left w:val="none" w:sz="0" w:space="0" w:color="auto"/>
                                                                                                                <w:bottom w:val="none" w:sz="0" w:space="0" w:color="auto"/>
                                                                                                                <w:right w:val="none" w:sz="0" w:space="0" w:color="auto"/>
                                                                                                              </w:divBdr>
                                                                                                              <w:divsChild>
                                                                                                                <w:div w:id="436563234">
                                                                                                                  <w:marLeft w:val="0"/>
                                                                                                                  <w:marRight w:val="0"/>
                                                                                                                  <w:marTop w:val="0"/>
                                                                                                                  <w:marBottom w:val="0"/>
                                                                                                                  <w:divBdr>
                                                                                                                    <w:top w:val="none" w:sz="0" w:space="0" w:color="auto"/>
                                                                                                                    <w:left w:val="none" w:sz="0" w:space="0" w:color="auto"/>
                                                                                                                    <w:bottom w:val="none" w:sz="0" w:space="0" w:color="auto"/>
                                                                                                                    <w:right w:val="none" w:sz="0" w:space="0" w:color="auto"/>
                                                                                                                  </w:divBdr>
                                                                                                                  <w:divsChild>
                                                                                                                    <w:div w:id="976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eersandenterprise.co.uk/schools-colleges/careers-hu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Burns</dc:creator>
  <cp:keywords/>
  <dc:description/>
  <cp:lastModifiedBy>Liam Williamson</cp:lastModifiedBy>
  <cp:revision>4</cp:revision>
  <dcterms:created xsi:type="dcterms:W3CDTF">2019-06-20T07:03:00Z</dcterms:created>
  <dcterms:modified xsi:type="dcterms:W3CDTF">2019-07-16T11:01:00Z</dcterms:modified>
</cp:coreProperties>
</file>