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F0" w:rsidRPr="004D28F0" w:rsidRDefault="004D28F0" w:rsidP="00264C63">
      <w:pPr>
        <w:pStyle w:val="Default"/>
        <w:jc w:val="center"/>
        <w:rPr>
          <w:color w:val="FF0000"/>
          <w:sz w:val="96"/>
          <w:szCs w:val="96"/>
        </w:rPr>
      </w:pPr>
      <w:r w:rsidRPr="004D28F0">
        <w:rPr>
          <w:b/>
          <w:bCs/>
          <w:color w:val="FF0000"/>
          <w:sz w:val="96"/>
          <w:szCs w:val="96"/>
        </w:rPr>
        <w:t>Provider Access Policy</w:t>
      </w:r>
    </w:p>
    <w:p w:rsidR="004D28F0" w:rsidRDefault="004D28F0" w:rsidP="004D28F0">
      <w:pPr>
        <w:pStyle w:val="Default"/>
        <w:jc w:val="center"/>
        <w:rPr>
          <w:b/>
          <w:bCs/>
          <w:sz w:val="22"/>
          <w:szCs w:val="22"/>
        </w:rPr>
      </w:pPr>
    </w:p>
    <w:p w:rsidR="004D28F0" w:rsidRDefault="004D28F0" w:rsidP="00264C63">
      <w:pPr>
        <w:pStyle w:val="Default"/>
        <w:rPr>
          <w:b/>
          <w:bCs/>
          <w:sz w:val="22"/>
          <w:szCs w:val="22"/>
        </w:rPr>
      </w:pPr>
    </w:p>
    <w:p w:rsidR="004D28F0" w:rsidRPr="004D28F0" w:rsidRDefault="004D28F0" w:rsidP="004D28F0">
      <w:pPr>
        <w:pStyle w:val="Default"/>
        <w:jc w:val="center"/>
        <w:rPr>
          <w:b/>
          <w:bCs/>
        </w:rPr>
      </w:pPr>
      <w:r>
        <w:rPr>
          <w:b/>
          <w:bCs/>
        </w:rPr>
        <w:t xml:space="preserve">Date: January 2019 </w:t>
      </w:r>
    </w:p>
    <w:p w:rsidR="004D28F0" w:rsidRPr="004D28F0" w:rsidRDefault="004D28F0" w:rsidP="004D28F0">
      <w:pPr>
        <w:pStyle w:val="Default"/>
        <w:jc w:val="center"/>
        <w:rPr>
          <w:b/>
        </w:rPr>
      </w:pPr>
    </w:p>
    <w:p w:rsidR="004D28F0" w:rsidRPr="004D28F0" w:rsidRDefault="004D28F0" w:rsidP="004D28F0">
      <w:pPr>
        <w:pStyle w:val="Default"/>
        <w:jc w:val="center"/>
        <w:rPr>
          <w:b/>
        </w:rPr>
      </w:pPr>
      <w:r w:rsidRPr="004D28F0">
        <w:rPr>
          <w:b/>
          <w:bCs/>
        </w:rPr>
        <w:t>Revision: A</w:t>
      </w:r>
    </w:p>
    <w:p w:rsidR="004D28F0" w:rsidRPr="004D28F0" w:rsidRDefault="004D28F0" w:rsidP="004D28F0">
      <w:pPr>
        <w:pStyle w:val="Default"/>
        <w:jc w:val="center"/>
        <w:rPr>
          <w:b/>
          <w:bCs/>
        </w:rPr>
      </w:pPr>
    </w:p>
    <w:p w:rsidR="004D28F0" w:rsidRPr="004D28F0" w:rsidRDefault="004D28F0" w:rsidP="004D28F0">
      <w:pPr>
        <w:pStyle w:val="Default"/>
        <w:jc w:val="center"/>
        <w:rPr>
          <w:b/>
          <w:bCs/>
        </w:rPr>
      </w:pPr>
      <w:r w:rsidRPr="004D28F0">
        <w:rPr>
          <w:b/>
          <w:bCs/>
        </w:rPr>
        <w:t>Author: Deputy Head teacher</w:t>
      </w:r>
    </w:p>
    <w:p w:rsidR="004D28F0" w:rsidRPr="004D28F0" w:rsidRDefault="004D28F0" w:rsidP="004D28F0">
      <w:pPr>
        <w:pStyle w:val="Default"/>
        <w:jc w:val="center"/>
        <w:rPr>
          <w:b/>
        </w:rPr>
      </w:pPr>
    </w:p>
    <w:p w:rsidR="004D28F0" w:rsidRPr="004D28F0" w:rsidRDefault="004D28F0" w:rsidP="004D28F0">
      <w:pPr>
        <w:pStyle w:val="Default"/>
        <w:jc w:val="center"/>
        <w:rPr>
          <w:b/>
          <w:bCs/>
        </w:rPr>
      </w:pPr>
      <w:r w:rsidRPr="004D28F0">
        <w:rPr>
          <w:b/>
          <w:bCs/>
        </w:rPr>
        <w:t>Approved by t</w:t>
      </w:r>
      <w:r>
        <w:rPr>
          <w:b/>
          <w:bCs/>
        </w:rPr>
        <w:t>he</w:t>
      </w:r>
      <w:r w:rsidR="000F6984">
        <w:rPr>
          <w:b/>
          <w:bCs/>
        </w:rPr>
        <w:t xml:space="preserve"> Full Governing Body: 04/02/2019</w:t>
      </w:r>
      <w:bookmarkStart w:id="0" w:name="_GoBack"/>
      <w:bookmarkEnd w:id="0"/>
    </w:p>
    <w:p w:rsidR="004D28F0" w:rsidRDefault="004D28F0" w:rsidP="004D28F0">
      <w:pPr>
        <w:pStyle w:val="Default"/>
        <w:jc w:val="center"/>
        <w:rPr>
          <w:sz w:val="22"/>
          <w:szCs w:val="22"/>
        </w:rPr>
      </w:pPr>
    </w:p>
    <w:p w:rsidR="004D28F0" w:rsidRDefault="004D28F0" w:rsidP="004D28F0">
      <w:pPr>
        <w:pStyle w:val="Default"/>
        <w:rPr>
          <w:b/>
          <w:bCs/>
          <w:sz w:val="36"/>
          <w:szCs w:val="36"/>
        </w:rPr>
      </w:pPr>
      <w:r>
        <w:rPr>
          <w:b/>
          <w:bCs/>
          <w:sz w:val="36"/>
          <w:szCs w:val="36"/>
        </w:rPr>
        <w:t>CONTENTS</w:t>
      </w:r>
    </w:p>
    <w:p w:rsidR="004D28F0" w:rsidRDefault="004D28F0" w:rsidP="004D28F0">
      <w:pPr>
        <w:pStyle w:val="Default"/>
        <w:rPr>
          <w:sz w:val="36"/>
          <w:szCs w:val="36"/>
        </w:rPr>
      </w:pPr>
    </w:p>
    <w:p w:rsidR="004D28F0" w:rsidRDefault="004D28F0" w:rsidP="004D28F0">
      <w:pPr>
        <w:pStyle w:val="Default"/>
        <w:spacing w:after="270"/>
        <w:rPr>
          <w:sz w:val="22"/>
          <w:szCs w:val="22"/>
        </w:rPr>
      </w:pPr>
      <w:r>
        <w:rPr>
          <w:b/>
          <w:bCs/>
          <w:sz w:val="23"/>
          <w:szCs w:val="23"/>
        </w:rPr>
        <w:t xml:space="preserve">1. </w:t>
      </w:r>
      <w:r>
        <w:rPr>
          <w:sz w:val="22"/>
          <w:szCs w:val="22"/>
        </w:rPr>
        <w:t>Introduction</w:t>
      </w:r>
    </w:p>
    <w:p w:rsidR="004D28F0" w:rsidRDefault="00264C63" w:rsidP="004D28F0">
      <w:pPr>
        <w:pStyle w:val="Default"/>
        <w:spacing w:after="270"/>
        <w:rPr>
          <w:sz w:val="22"/>
          <w:szCs w:val="22"/>
        </w:rPr>
      </w:pPr>
      <w:r>
        <w:rPr>
          <w:noProof/>
          <w:color w:val="0000F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201930</wp:posOffset>
            </wp:positionV>
            <wp:extent cx="2528625" cy="2476500"/>
            <wp:effectExtent l="0" t="0" r="5080" b="0"/>
            <wp:wrapNone/>
            <wp:docPr id="2" name="irc_mi" descr="Image result for phoenix park academ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enix park academ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86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8F0">
        <w:rPr>
          <w:b/>
          <w:bCs/>
          <w:sz w:val="23"/>
          <w:szCs w:val="23"/>
        </w:rPr>
        <w:t xml:space="preserve">2. </w:t>
      </w:r>
      <w:r w:rsidR="004D28F0">
        <w:rPr>
          <w:sz w:val="22"/>
          <w:szCs w:val="22"/>
        </w:rPr>
        <w:t>Pupil Entitlement</w:t>
      </w:r>
    </w:p>
    <w:p w:rsidR="004D28F0" w:rsidRDefault="004D28F0" w:rsidP="004D28F0">
      <w:pPr>
        <w:pStyle w:val="Default"/>
        <w:spacing w:after="270"/>
        <w:rPr>
          <w:sz w:val="22"/>
          <w:szCs w:val="22"/>
        </w:rPr>
      </w:pPr>
      <w:r>
        <w:rPr>
          <w:b/>
          <w:bCs/>
          <w:sz w:val="23"/>
          <w:szCs w:val="23"/>
        </w:rPr>
        <w:t xml:space="preserve">3. </w:t>
      </w:r>
      <w:r>
        <w:rPr>
          <w:sz w:val="22"/>
          <w:szCs w:val="22"/>
        </w:rPr>
        <w:t>Management of Provider Access Requests</w:t>
      </w:r>
    </w:p>
    <w:p w:rsidR="004D28F0" w:rsidRDefault="004D28F0" w:rsidP="004D28F0">
      <w:pPr>
        <w:pStyle w:val="Default"/>
        <w:rPr>
          <w:sz w:val="22"/>
          <w:szCs w:val="22"/>
        </w:rPr>
      </w:pPr>
      <w:r>
        <w:rPr>
          <w:b/>
          <w:bCs/>
          <w:sz w:val="23"/>
          <w:szCs w:val="23"/>
        </w:rPr>
        <w:t xml:space="preserve">4. </w:t>
      </w:r>
      <w:r>
        <w:rPr>
          <w:sz w:val="22"/>
          <w:szCs w:val="22"/>
        </w:rPr>
        <w:t>Premises and Facilities</w:t>
      </w:r>
    </w:p>
    <w:p w:rsidR="004D28F0" w:rsidRDefault="004D28F0" w:rsidP="004D28F0">
      <w:pPr>
        <w:pStyle w:val="Default"/>
        <w:rPr>
          <w:sz w:val="22"/>
          <w:szCs w:val="22"/>
        </w:rPr>
      </w:pPr>
    </w:p>
    <w:p w:rsidR="004D28F0" w:rsidRDefault="004D28F0" w:rsidP="004D28F0">
      <w:pPr>
        <w:pStyle w:val="Default"/>
        <w:pageBreakBefore/>
        <w:rPr>
          <w:sz w:val="22"/>
          <w:szCs w:val="22"/>
        </w:rPr>
      </w:pPr>
    </w:p>
    <w:p w:rsidR="004D28F0" w:rsidRDefault="004D28F0" w:rsidP="004D28F0">
      <w:pPr>
        <w:pStyle w:val="Default"/>
        <w:rPr>
          <w:sz w:val="20"/>
          <w:szCs w:val="20"/>
        </w:rPr>
      </w:pPr>
      <w:r>
        <w:rPr>
          <w:sz w:val="20"/>
          <w:szCs w:val="20"/>
        </w:rPr>
        <w:t xml:space="preserve">1. </w:t>
      </w:r>
      <w:r>
        <w:rPr>
          <w:b/>
          <w:bCs/>
          <w:sz w:val="20"/>
          <w:szCs w:val="20"/>
        </w:rPr>
        <w:t xml:space="preserve">Introduction </w:t>
      </w:r>
    </w:p>
    <w:p w:rsidR="004D28F0" w:rsidRDefault="004D28F0" w:rsidP="004D28F0">
      <w:pPr>
        <w:pStyle w:val="Default"/>
        <w:rPr>
          <w:sz w:val="20"/>
          <w:szCs w:val="20"/>
        </w:rPr>
      </w:pPr>
      <w:r>
        <w:rPr>
          <w:sz w:val="20"/>
          <w:szCs w:val="20"/>
        </w:rPr>
        <w:t xml:space="preserve">1.1. 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4D28F0" w:rsidRDefault="004D28F0" w:rsidP="004D28F0">
      <w:pPr>
        <w:pStyle w:val="Default"/>
        <w:rPr>
          <w:sz w:val="20"/>
          <w:szCs w:val="20"/>
        </w:rPr>
      </w:pPr>
    </w:p>
    <w:p w:rsidR="004D28F0" w:rsidRDefault="004D28F0" w:rsidP="004D28F0">
      <w:pPr>
        <w:pStyle w:val="Default"/>
        <w:rPr>
          <w:sz w:val="20"/>
          <w:szCs w:val="20"/>
        </w:rPr>
      </w:pPr>
      <w:r>
        <w:rPr>
          <w:sz w:val="20"/>
          <w:szCs w:val="20"/>
        </w:rPr>
        <w:t xml:space="preserve">2. </w:t>
      </w:r>
      <w:r>
        <w:rPr>
          <w:b/>
          <w:bCs/>
          <w:sz w:val="20"/>
          <w:szCs w:val="20"/>
        </w:rPr>
        <w:t xml:space="preserve">Pupil Entitlement </w:t>
      </w:r>
    </w:p>
    <w:p w:rsidR="004D28F0" w:rsidRDefault="004D28F0" w:rsidP="004D28F0">
      <w:pPr>
        <w:pStyle w:val="Default"/>
        <w:rPr>
          <w:sz w:val="20"/>
          <w:szCs w:val="20"/>
        </w:rPr>
      </w:pPr>
    </w:p>
    <w:p w:rsidR="004D28F0" w:rsidRDefault="004D28F0" w:rsidP="004D28F0">
      <w:pPr>
        <w:pStyle w:val="Default"/>
        <w:rPr>
          <w:sz w:val="20"/>
          <w:szCs w:val="20"/>
        </w:rPr>
      </w:pPr>
      <w:r>
        <w:rPr>
          <w:sz w:val="20"/>
          <w:szCs w:val="20"/>
        </w:rPr>
        <w:t xml:space="preserve">2.1. All pupils in years 9-11 are entitled: </w:t>
      </w:r>
    </w:p>
    <w:p w:rsidR="004D28F0" w:rsidRDefault="004D28F0" w:rsidP="004D28F0">
      <w:pPr>
        <w:pStyle w:val="Default"/>
        <w:spacing w:after="90"/>
        <w:rPr>
          <w:sz w:val="20"/>
          <w:szCs w:val="20"/>
        </w:rPr>
      </w:pPr>
      <w:r>
        <w:rPr>
          <w:sz w:val="20"/>
          <w:szCs w:val="20"/>
        </w:rPr>
        <w:t xml:space="preserve">2.1.1. To find out about technical education qualifications and apprenticeships opportunities, as part of a careers programme which provides information on the full range of education and training options available at each transition point; </w:t>
      </w:r>
    </w:p>
    <w:p w:rsidR="004D28F0" w:rsidRDefault="004D28F0" w:rsidP="004D28F0">
      <w:pPr>
        <w:pStyle w:val="Default"/>
        <w:spacing w:after="90"/>
        <w:rPr>
          <w:sz w:val="20"/>
          <w:szCs w:val="20"/>
        </w:rPr>
      </w:pPr>
      <w:r>
        <w:rPr>
          <w:sz w:val="20"/>
          <w:szCs w:val="20"/>
        </w:rPr>
        <w:t xml:space="preserve">2.1.2. to hear from a range of local providers about the opportunities they offer, including technical education and apprenticeships – through options events, assemblies and group discussions and taster events; </w:t>
      </w:r>
    </w:p>
    <w:p w:rsidR="004D28F0" w:rsidRDefault="004D28F0" w:rsidP="004D28F0">
      <w:pPr>
        <w:pStyle w:val="Default"/>
        <w:rPr>
          <w:sz w:val="20"/>
          <w:szCs w:val="20"/>
        </w:rPr>
      </w:pPr>
      <w:r>
        <w:rPr>
          <w:sz w:val="20"/>
          <w:szCs w:val="20"/>
        </w:rPr>
        <w:t xml:space="preserve">2.1.3. To understand how to make applications for the full range of academic and technical courses. </w:t>
      </w:r>
    </w:p>
    <w:p w:rsidR="004D28F0" w:rsidRDefault="004D28F0" w:rsidP="004D28F0">
      <w:pPr>
        <w:pStyle w:val="Default"/>
        <w:rPr>
          <w:sz w:val="20"/>
          <w:szCs w:val="20"/>
        </w:rPr>
      </w:pPr>
    </w:p>
    <w:p w:rsidR="004D28F0" w:rsidRDefault="004D28F0" w:rsidP="004D28F0">
      <w:pPr>
        <w:pStyle w:val="Default"/>
        <w:rPr>
          <w:sz w:val="20"/>
          <w:szCs w:val="20"/>
        </w:rPr>
      </w:pPr>
      <w:r>
        <w:rPr>
          <w:sz w:val="20"/>
          <w:szCs w:val="20"/>
        </w:rPr>
        <w:t xml:space="preserve">3. </w:t>
      </w:r>
      <w:r>
        <w:rPr>
          <w:b/>
          <w:bCs/>
          <w:sz w:val="20"/>
          <w:szCs w:val="20"/>
        </w:rPr>
        <w:t xml:space="preserve">Management of Provider Access Requests </w:t>
      </w:r>
    </w:p>
    <w:p w:rsidR="004D28F0" w:rsidRDefault="004D28F0" w:rsidP="004D28F0">
      <w:pPr>
        <w:pStyle w:val="Default"/>
        <w:rPr>
          <w:sz w:val="20"/>
          <w:szCs w:val="20"/>
        </w:rPr>
      </w:pPr>
    </w:p>
    <w:p w:rsidR="004D28F0" w:rsidRDefault="004D28F0" w:rsidP="004D28F0">
      <w:pPr>
        <w:pStyle w:val="Default"/>
        <w:rPr>
          <w:sz w:val="20"/>
          <w:szCs w:val="20"/>
        </w:rPr>
      </w:pPr>
      <w:r>
        <w:rPr>
          <w:sz w:val="20"/>
          <w:szCs w:val="20"/>
        </w:rPr>
        <w:t xml:space="preserve">3.1. </w:t>
      </w:r>
      <w:r>
        <w:rPr>
          <w:b/>
          <w:bCs/>
          <w:sz w:val="20"/>
          <w:szCs w:val="20"/>
        </w:rPr>
        <w:t xml:space="preserve">Procedure </w:t>
      </w:r>
    </w:p>
    <w:p w:rsidR="004D28F0" w:rsidRDefault="004D28F0" w:rsidP="004D28F0">
      <w:pPr>
        <w:pStyle w:val="Default"/>
        <w:rPr>
          <w:sz w:val="20"/>
          <w:szCs w:val="20"/>
        </w:rPr>
      </w:pPr>
    </w:p>
    <w:p w:rsidR="004D28F0" w:rsidRDefault="004D28F0" w:rsidP="004D28F0">
      <w:pPr>
        <w:pStyle w:val="Default"/>
        <w:spacing w:after="13"/>
        <w:rPr>
          <w:sz w:val="20"/>
          <w:szCs w:val="20"/>
        </w:rPr>
      </w:pPr>
      <w:r>
        <w:rPr>
          <w:sz w:val="20"/>
          <w:szCs w:val="20"/>
        </w:rPr>
        <w:t>3.1.1. A provider wishing to request access should contact Liam Williamson or Angela Connell, Careers Leaders</w:t>
      </w:r>
    </w:p>
    <w:p w:rsidR="004D28F0" w:rsidRDefault="004D28F0" w:rsidP="004D28F0">
      <w:pPr>
        <w:pStyle w:val="Default"/>
        <w:rPr>
          <w:sz w:val="20"/>
          <w:szCs w:val="20"/>
        </w:rPr>
      </w:pPr>
      <w:r>
        <w:rPr>
          <w:sz w:val="20"/>
          <w:szCs w:val="20"/>
        </w:rPr>
        <w:t xml:space="preserve">3.1.2. Telephone: 01472 323597; Email: </w:t>
      </w:r>
      <w:hyperlink r:id="rId6" w:history="1">
        <w:r w:rsidRPr="001E1A6C">
          <w:rPr>
            <w:rStyle w:val="Hyperlink"/>
            <w:sz w:val="20"/>
            <w:szCs w:val="20"/>
          </w:rPr>
          <w:t>williamsonl@phoenixpark.academy</w:t>
        </w:r>
      </w:hyperlink>
      <w:r>
        <w:rPr>
          <w:sz w:val="20"/>
          <w:szCs w:val="20"/>
        </w:rPr>
        <w:t xml:space="preserve"> </w:t>
      </w:r>
      <w:hyperlink r:id="rId7" w:history="1">
        <w:r w:rsidRPr="001E1A6C">
          <w:rPr>
            <w:rStyle w:val="Hyperlink"/>
            <w:sz w:val="20"/>
            <w:szCs w:val="20"/>
          </w:rPr>
          <w:t>connella@phoenixpark.academy</w:t>
        </w:r>
      </w:hyperlink>
      <w:r>
        <w:rPr>
          <w:sz w:val="20"/>
          <w:szCs w:val="20"/>
        </w:rPr>
        <w:t xml:space="preserve">  </w:t>
      </w:r>
    </w:p>
    <w:p w:rsidR="004D28F0" w:rsidRDefault="004D28F0" w:rsidP="004D28F0">
      <w:pPr>
        <w:pStyle w:val="Default"/>
        <w:rPr>
          <w:sz w:val="20"/>
          <w:szCs w:val="20"/>
        </w:rPr>
      </w:pPr>
    </w:p>
    <w:p w:rsidR="004D28F0" w:rsidRDefault="004D28F0" w:rsidP="004D28F0">
      <w:pPr>
        <w:pStyle w:val="Default"/>
        <w:rPr>
          <w:sz w:val="20"/>
          <w:szCs w:val="20"/>
        </w:rPr>
      </w:pPr>
      <w:r>
        <w:rPr>
          <w:b/>
          <w:bCs/>
          <w:sz w:val="20"/>
          <w:szCs w:val="20"/>
        </w:rPr>
        <w:t xml:space="preserve">3.2. Opportunities for Access </w:t>
      </w:r>
    </w:p>
    <w:p w:rsidR="004D28F0" w:rsidRDefault="004D28F0" w:rsidP="004D28F0">
      <w:pPr>
        <w:pStyle w:val="Default"/>
        <w:rPr>
          <w:sz w:val="20"/>
          <w:szCs w:val="20"/>
        </w:rPr>
      </w:pPr>
    </w:p>
    <w:p w:rsidR="004D28F0" w:rsidRDefault="004D28F0" w:rsidP="004D28F0">
      <w:pPr>
        <w:pStyle w:val="Default"/>
        <w:rPr>
          <w:sz w:val="20"/>
          <w:szCs w:val="20"/>
        </w:rPr>
      </w:pPr>
      <w:r>
        <w:rPr>
          <w:sz w:val="20"/>
          <w:szCs w:val="20"/>
        </w:rPr>
        <w:t xml:space="preserve">3.2.1. A number of events, integrated into the school careers programme, will offer providers an opportunity to come into school to speak to pupils and/or their parents/carers: </w:t>
      </w:r>
    </w:p>
    <w:p w:rsidR="004D28F0" w:rsidRDefault="004D28F0" w:rsidP="004D28F0">
      <w:pPr>
        <w:pStyle w:val="Default"/>
        <w:spacing w:after="30"/>
        <w:rPr>
          <w:sz w:val="20"/>
          <w:szCs w:val="20"/>
        </w:rPr>
      </w:pPr>
      <w:r>
        <w:rPr>
          <w:sz w:val="20"/>
          <w:szCs w:val="20"/>
        </w:rPr>
        <w:t xml:space="preserve">3.2.1.1. Assembly programme </w:t>
      </w:r>
    </w:p>
    <w:p w:rsidR="004D28F0" w:rsidRDefault="004D28F0" w:rsidP="004D28F0">
      <w:pPr>
        <w:pStyle w:val="Default"/>
        <w:spacing w:after="30"/>
        <w:rPr>
          <w:sz w:val="20"/>
          <w:szCs w:val="20"/>
        </w:rPr>
      </w:pPr>
      <w:r>
        <w:rPr>
          <w:sz w:val="20"/>
          <w:szCs w:val="20"/>
        </w:rPr>
        <w:t xml:space="preserve">3.2.1.2. Tutor time programme </w:t>
      </w:r>
    </w:p>
    <w:p w:rsidR="004D28F0" w:rsidRDefault="004D28F0" w:rsidP="004D28F0">
      <w:pPr>
        <w:pStyle w:val="Default"/>
        <w:spacing w:after="30"/>
        <w:rPr>
          <w:sz w:val="20"/>
          <w:szCs w:val="20"/>
        </w:rPr>
      </w:pPr>
      <w:proofErr w:type="gramStart"/>
      <w:r>
        <w:rPr>
          <w:sz w:val="20"/>
          <w:szCs w:val="20"/>
        </w:rPr>
        <w:t>3.2.1.3. Step Up Day</w:t>
      </w:r>
      <w:proofErr w:type="gramEnd"/>
      <w:r>
        <w:rPr>
          <w:sz w:val="20"/>
          <w:szCs w:val="20"/>
        </w:rPr>
        <w:t xml:space="preserve"> programme </w:t>
      </w:r>
    </w:p>
    <w:p w:rsidR="004D28F0" w:rsidRDefault="004D28F0" w:rsidP="004D28F0">
      <w:pPr>
        <w:pStyle w:val="Default"/>
        <w:rPr>
          <w:sz w:val="20"/>
          <w:szCs w:val="20"/>
        </w:rPr>
      </w:pPr>
      <w:r>
        <w:rPr>
          <w:sz w:val="20"/>
          <w:szCs w:val="20"/>
        </w:rPr>
        <w:t xml:space="preserve">3.2.1.4. Individual and specific Year group activities and events </w:t>
      </w:r>
    </w:p>
    <w:p w:rsidR="004D28F0" w:rsidRDefault="004D28F0" w:rsidP="004D28F0">
      <w:pPr>
        <w:pStyle w:val="Default"/>
        <w:rPr>
          <w:sz w:val="20"/>
          <w:szCs w:val="20"/>
        </w:rPr>
      </w:pPr>
      <w:r>
        <w:rPr>
          <w:sz w:val="20"/>
          <w:szCs w:val="20"/>
        </w:rPr>
        <w:t xml:space="preserve">3.2.2. Please speak to our Careers Leader to identify the most suitable opportunity for you. </w:t>
      </w:r>
    </w:p>
    <w:p w:rsidR="004D28F0" w:rsidRDefault="004D28F0" w:rsidP="004D28F0">
      <w:pPr>
        <w:pStyle w:val="Default"/>
        <w:rPr>
          <w:sz w:val="20"/>
          <w:szCs w:val="20"/>
        </w:rPr>
      </w:pPr>
    </w:p>
    <w:p w:rsidR="004D28F0" w:rsidRDefault="004D28F0" w:rsidP="004D28F0">
      <w:pPr>
        <w:pStyle w:val="Default"/>
        <w:rPr>
          <w:sz w:val="20"/>
          <w:szCs w:val="20"/>
        </w:rPr>
      </w:pPr>
      <w:r>
        <w:rPr>
          <w:sz w:val="20"/>
          <w:szCs w:val="20"/>
        </w:rPr>
        <w:t xml:space="preserve">4. </w:t>
      </w:r>
      <w:r>
        <w:rPr>
          <w:b/>
          <w:bCs/>
          <w:sz w:val="20"/>
          <w:szCs w:val="20"/>
        </w:rPr>
        <w:t xml:space="preserve">Premises and Facilities </w:t>
      </w:r>
    </w:p>
    <w:p w:rsidR="004D28F0" w:rsidRDefault="004D28F0" w:rsidP="004D28F0">
      <w:pPr>
        <w:pStyle w:val="Default"/>
        <w:rPr>
          <w:sz w:val="20"/>
          <w:szCs w:val="20"/>
        </w:rPr>
      </w:pPr>
    </w:p>
    <w:p w:rsidR="004D28F0" w:rsidRDefault="004D28F0" w:rsidP="004D28F0">
      <w:pPr>
        <w:pStyle w:val="Default"/>
        <w:spacing w:after="243"/>
        <w:rPr>
          <w:sz w:val="20"/>
          <w:szCs w:val="20"/>
        </w:rPr>
      </w:pPr>
      <w:r>
        <w:rPr>
          <w:sz w:val="20"/>
          <w:szCs w:val="20"/>
        </w:rPr>
        <w:t xml:space="preserve">4.1. 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rsidR="004D28F0" w:rsidRDefault="004D28F0" w:rsidP="004D28F0">
      <w:pPr>
        <w:pStyle w:val="Default"/>
        <w:rPr>
          <w:sz w:val="20"/>
          <w:szCs w:val="20"/>
        </w:rPr>
      </w:pPr>
      <w:r>
        <w:rPr>
          <w:sz w:val="20"/>
          <w:szCs w:val="20"/>
        </w:rPr>
        <w:lastRenderedPageBreak/>
        <w:t xml:space="preserve">4.2. Providers are welcome to leave a copy of their prospectus or other relevant course literature at the Careers Office, which is managed by the Careers Admin Officer. The Careers Office is available to all students at lunch and break times. </w:t>
      </w:r>
    </w:p>
    <w:p w:rsidR="00A336A8" w:rsidRDefault="00A336A8"/>
    <w:sectPr w:rsidR="00A336A8" w:rsidSect="00264C63">
      <w:pgSz w:w="17338" w:h="11906"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F0"/>
    <w:rsid w:val="000F6984"/>
    <w:rsid w:val="00264C63"/>
    <w:rsid w:val="004D28F0"/>
    <w:rsid w:val="00A3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806CC-9522-45FA-B6B2-2A05DC36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8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28F0"/>
    <w:rPr>
      <w:color w:val="0563C1" w:themeColor="hyperlink"/>
      <w:u w:val="single"/>
    </w:rPr>
  </w:style>
  <w:style w:type="paragraph" w:styleId="BalloonText">
    <w:name w:val="Balloon Text"/>
    <w:basedOn w:val="Normal"/>
    <w:link w:val="BalloonTextChar"/>
    <w:uiPriority w:val="99"/>
    <w:semiHidden/>
    <w:unhideWhenUsed/>
    <w:rsid w:val="0026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nella@phoenixpark.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iamsonl@phoenixpark.academy" TargetMode="Externa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i87MfExaHgAhVhonEKHVzBC1wQjRx6BAgBEAU&amp;url=https://phoenixparkacademy.co.uk/meet-the-team/&amp;psig=AOvVaw0SiZlgTVbvv8Wp_JT1OlQd&amp;ust=154935125457060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Williamson</dc:creator>
  <cp:keywords/>
  <dc:description/>
  <cp:lastModifiedBy>Liam Williamson</cp:lastModifiedBy>
  <cp:revision>3</cp:revision>
  <cp:lastPrinted>2019-02-04T13:15:00Z</cp:lastPrinted>
  <dcterms:created xsi:type="dcterms:W3CDTF">2019-02-04T07:10:00Z</dcterms:created>
  <dcterms:modified xsi:type="dcterms:W3CDTF">2019-02-25T07:51:00Z</dcterms:modified>
</cp:coreProperties>
</file>